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Huskey Sales Sheet</w:t>
      </w:r>
    </w:p>
    <w:p>
      <w:pPr>
        <w:pStyle w:val="Heading1"/>
        <w:jc w:val="center"/>
      </w:pPr>
      <w:r>
        <w:t>🏗️ Mission Statement</w:t>
      </w:r>
    </w:p>
    <w:p>
      <w:pPr>
        <w:spacing w:after="240"/>
        <w:jc w:val="left"/>
      </w:pPr>
      <w:r>
        <w:rPr>
          <w:b w:val="0"/>
        </w:rPr>
        <w:t>“To serve our building partners, suppliers, and team members by providing great value, relationship, and opportunity.”</w:t>
      </w:r>
    </w:p>
    <w:p>
      <w:pPr>
        <w:pStyle w:val="Heading1"/>
        <w:jc w:val="center"/>
      </w:pPr>
      <w:r>
        <w:t>💡 Core Value Proposition</w:t>
      </w:r>
    </w:p>
    <w:p>
      <w:pPr>
        <w:spacing w:after="240"/>
        <w:jc w:val="left"/>
      </w:pPr>
      <w:r>
        <w:rPr>
          <w:b w:val="0"/>
        </w:rPr>
        <w:t>Unlike the traditional business trade-off between quality, price, and service (where you typically choose two), Huskey delivers all three through a commitment to continuous improvement and lean operations.</w:t>
      </w:r>
    </w:p>
    <w:p>
      <w:pPr>
        <w:pStyle w:val="Heading1"/>
        <w:jc w:val="center"/>
      </w:pPr>
      <w:r>
        <w:t>🔑 Key Differentiators</w:t>
      </w:r>
    </w:p>
    <w:p>
      <w:pPr>
        <w:spacing w:after="240"/>
        <w:jc w:val="left"/>
      </w:pPr>
      <w:r>
        <w:rPr>
          <w:b w:val="0"/>
        </w:rPr>
        <w:t>• Family-Owned &amp; Flat Structure: Easy access to leadership and ownership.</w:t>
      </w:r>
    </w:p>
    <w:p>
      <w:pPr>
        <w:spacing w:after="240"/>
        <w:jc w:val="left"/>
      </w:pPr>
      <w:r>
        <w:rPr>
          <w:b w:val="0"/>
        </w:rPr>
        <w:t>• Quality First: Quality is non-negotiable—it's the foundation of the business.</w:t>
      </w:r>
    </w:p>
    <w:p>
      <w:pPr>
        <w:spacing w:after="240"/>
        <w:jc w:val="left"/>
      </w:pPr>
      <w:r>
        <w:rPr>
          <w:b w:val="0"/>
        </w:rPr>
        <w:t>• Long-Term Partnerships: Huskey is committed to solving problems collaboratively and proactively.</w:t>
      </w:r>
    </w:p>
    <w:p>
      <w:pPr>
        <w:spacing w:after="240"/>
        <w:jc w:val="left"/>
      </w:pPr>
      <w:r>
        <w:rPr>
          <w:b w:val="0"/>
        </w:rPr>
        <w:t>• Consultative Approach: Focused on problem prevention and solution-oriented thinking.</w:t>
      </w:r>
    </w:p>
    <w:p>
      <w:pPr>
        <w:spacing w:after="240"/>
        <w:jc w:val="left"/>
      </w:pPr>
      <w:r>
        <w:rPr>
          <w:b w:val="0"/>
        </w:rPr>
        <w:t>• YES Culture: Emphasis on possibilities and eliminating the word “BUT.”</w:t>
      </w:r>
    </w:p>
    <w:p>
      <w:pPr>
        <w:pStyle w:val="Heading1"/>
        <w:jc w:val="center"/>
      </w:pPr>
      <w:r>
        <w:t>🏠 Design Excellence</w:t>
      </w:r>
    </w:p>
    <w:p>
      <w:pPr>
        <w:spacing w:after="240"/>
        <w:jc w:val="left"/>
      </w:pPr>
      <w:r>
        <w:rPr>
          <w:b w:val="0"/>
        </w:rPr>
        <w:t>• Whole-House Design Team: One designer handles both floor and roof designs for better integration.</w:t>
      </w:r>
    </w:p>
    <w:p>
      <w:pPr>
        <w:spacing w:after="240"/>
        <w:jc w:val="left"/>
      </w:pPr>
      <w:r>
        <w:rPr>
          <w:b w:val="0"/>
        </w:rPr>
        <w:t>• In-House Design Check Department: Ensures accuracy and reduces field issues.</w:t>
      </w:r>
    </w:p>
    <w:p>
      <w:pPr>
        <w:spacing w:after="240"/>
        <w:jc w:val="left"/>
      </w:pPr>
      <w:r>
        <w:rPr>
          <w:b w:val="0"/>
        </w:rPr>
        <w:t>• Avoids Fragmentation: Unlike competitors who outsource different parts of the design, Huskey keeps it unified.</w:t>
      </w:r>
    </w:p>
    <w:p>
      <w:pPr>
        <w:pStyle w:val="Heading1"/>
        <w:jc w:val="center"/>
      </w:pPr>
      <w:r>
        <w:t>🚚 Service Highlights</w:t>
      </w:r>
    </w:p>
    <w:p>
      <w:pPr>
        <w:spacing w:after="240"/>
        <w:jc w:val="left"/>
      </w:pPr>
      <w:r>
        <w:rPr>
          <w:b w:val="0"/>
        </w:rPr>
        <w:t>• HC1 – Huskey Critical ONE: Delivery within a 75-mile radius of downtown Nashville, with photos taken at each drop.</w:t>
      </w:r>
    </w:p>
    <w:p>
      <w:pPr>
        <w:spacing w:after="240"/>
        <w:jc w:val="left"/>
      </w:pPr>
      <w:r>
        <w:rPr>
          <w:b w:val="0"/>
        </w:rPr>
        <w:t>• In-House Delivery Teams: No contract drivers.</w:t>
      </w:r>
    </w:p>
    <w:p>
      <w:pPr>
        <w:spacing w:after="240"/>
        <w:jc w:val="left"/>
      </w:pPr>
      <w:r>
        <w:rPr>
          <w:b w:val="0"/>
        </w:rPr>
        <w:t>• A+ BBB Rating</w:t>
      </w:r>
    </w:p>
    <w:p>
      <w:pPr>
        <w:spacing w:after="240"/>
        <w:jc w:val="left"/>
      </w:pPr>
      <w:r>
        <w:rPr>
          <w:b w:val="0"/>
        </w:rPr>
        <w:t>• OTIF (On-Time In-Full) Performance: Metric referenced but not quantified.</w:t>
      </w:r>
    </w:p>
    <w:p>
      <w:pPr>
        <w:pStyle w:val="Heading1"/>
        <w:jc w:val="center"/>
      </w:pPr>
      <w:r>
        <w:t>🔄 Continuous Improvement</w:t>
      </w:r>
    </w:p>
    <w:p>
      <w:pPr>
        <w:spacing w:after="240"/>
        <w:jc w:val="left"/>
      </w:pPr>
      <w:r>
        <w:rPr>
          <w:b w:val="0"/>
        </w:rPr>
        <w:t>Documented weekly improvements showcased on Huskey’s YouTube channel.</w:t>
      </w:r>
    </w:p>
    <w:p>
      <w:pPr>
        <w:pStyle w:val="Heading1"/>
        <w:jc w:val="center"/>
      </w:pPr>
      <w:r>
        <w:t>🧱 Builder Segments Served</w:t>
      </w:r>
    </w:p>
    <w:p>
      <w:pPr>
        <w:spacing w:after="240"/>
        <w:jc w:val="left"/>
      </w:pPr>
      <w:r>
        <w:rPr>
          <w:b/>
        </w:rPr>
        <w:t>High-Volume Builders</w:t>
      </w:r>
    </w:p>
    <w:p>
      <w:pPr>
        <w:spacing w:after="240"/>
        <w:jc w:val="left"/>
      </w:pPr>
      <w:r>
        <w:rPr>
          <w:b w:val="0"/>
        </w:rPr>
        <w:t>• Original source supplier (no two-step sourcing).</w:t>
      </w:r>
    </w:p>
    <w:p>
      <w:pPr>
        <w:spacing w:after="240"/>
        <w:jc w:val="left"/>
      </w:pPr>
      <w:r>
        <w:rPr>
          <w:b w:val="0"/>
        </w:rPr>
        <w:t>• State-of-the-art components facility.</w:t>
      </w:r>
    </w:p>
    <w:p>
      <w:pPr>
        <w:spacing w:after="240"/>
        <w:jc w:val="left"/>
      </w:pPr>
      <w:r>
        <w:rPr>
          <w:b w:val="0"/>
        </w:rPr>
        <w:t>• Billion-dollar buying power via LMC.</w:t>
      </w:r>
    </w:p>
    <w:p>
      <w:pPr>
        <w:spacing w:after="240"/>
        <w:jc w:val="left"/>
      </w:pPr>
      <w:r>
        <w:rPr>
          <w:b w:val="0"/>
        </w:rPr>
        <w:t>• Experience with national accounts (e.g., Lennar, Dream Finders, Drees, Richmond American, David Weekly).</w:t>
      </w:r>
    </w:p>
    <w:p>
      <w:pPr>
        <w:spacing w:after="240"/>
        <w:jc w:val="left"/>
      </w:pPr>
      <w:r>
        <w:rPr>
          <w:b w:val="0"/>
        </w:rPr>
        <w:t>• 300,000+ sq ft of manufacturing and warehouse space in Middle Tennessee.</w:t>
      </w:r>
    </w:p>
    <w:p>
      <w:pPr>
        <w:spacing w:after="240"/>
        <w:jc w:val="left"/>
      </w:pPr>
      <w:r>
        <w:rPr>
          <w:b/>
        </w:rPr>
        <w:t>Custom Builders</w:t>
      </w:r>
    </w:p>
    <w:p>
      <w:pPr>
        <w:spacing w:after="240"/>
        <w:jc w:val="left"/>
      </w:pPr>
      <w:r>
        <w:rPr>
          <w:b w:val="0"/>
        </w:rPr>
        <w:t>• Same sourcing and buying power as high-volume segment.</w:t>
      </w:r>
    </w:p>
    <w:p>
      <w:pPr>
        <w:spacing w:after="240"/>
        <w:jc w:val="left"/>
      </w:pPr>
      <w:r>
        <w:rPr>
          <w:b w:val="0"/>
        </w:rPr>
        <w:t>• Large stock program for millwork.</w:t>
      </w:r>
    </w:p>
    <w:p>
      <w:pPr>
        <w:spacing w:after="240"/>
        <w:jc w:val="left"/>
      </w:pPr>
      <w:r>
        <w:rPr>
          <w:b w:val="0"/>
        </w:rPr>
        <w:t>• No delivery fees within 75 miles.</w:t>
      </w:r>
    </w:p>
    <w:p>
      <w:pPr>
        <w:spacing w:after="240"/>
        <w:jc w:val="left"/>
      </w:pPr>
      <w:r>
        <w:rPr>
          <w:b w:val="0"/>
        </w:rPr>
        <w:t>• New showroom for windows and doors opening in Downtown Franklin in 2025—ideal for client consultations and builder-hosted meetings.</w:t>
      </w:r>
    </w:p>
    <w:p>
      <w:pPr>
        <w:pStyle w:val="Heading1"/>
        <w:jc w:val="center"/>
      </w:pPr>
      <w:r>
        <w:t>💰 Financial Terms</w:t>
      </w:r>
    </w:p>
    <w:p>
      <w:pPr>
        <w:spacing w:after="240"/>
        <w:jc w:val="left"/>
      </w:pPr>
      <w:r>
        <w:rPr>
          <w:b w:val="0"/>
        </w:rPr>
        <w:t>• Credit terms: 1% 10th net 25th.</w:t>
      </w:r>
    </w:p>
    <w:p>
      <w:pPr>
        <w:spacing w:after="240"/>
        <w:jc w:val="left"/>
      </w:pPr>
      <w:r>
        <w:rPr>
          <w:b w:val="0"/>
        </w:rPr>
        <w:t>• 72-hour turnaround on credit applications.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